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5" w:rsidRPr="00FF583E" w:rsidRDefault="002F3A05">
      <w:pPr>
        <w:spacing w:after="0" w:line="240" w:lineRule="auto"/>
        <w:jc w:val="center"/>
        <w:rPr>
          <w:rFonts w:ascii="Arial" w:hAnsi="Arial" w:cs="Arial"/>
          <w:b/>
          <w:sz w:val="44"/>
          <w:szCs w:val="44"/>
        </w:rPr>
      </w:pPr>
      <w:r>
        <w:rPr>
          <w:rFonts w:ascii="Arial" w:hAnsi="Arial" w:cs="Arial"/>
          <w:b/>
          <w:sz w:val="44"/>
          <w:szCs w:val="44"/>
        </w:rPr>
        <w:t>MENTAL HEALTH LAWYERS ASSOCIATION</w:t>
      </w:r>
    </w:p>
    <w:p w:rsidR="00FF583E" w:rsidRDefault="00FF583E">
      <w:pPr>
        <w:spacing w:after="0" w:line="240" w:lineRule="auto"/>
        <w:jc w:val="center"/>
        <w:rPr>
          <w:rFonts w:ascii="Arial" w:hAnsi="Arial" w:cs="Arial"/>
          <w:sz w:val="24"/>
          <w:szCs w:val="24"/>
        </w:rPr>
      </w:pPr>
    </w:p>
    <w:p w:rsidR="00FF583E" w:rsidRDefault="00FF583E">
      <w:pPr>
        <w:spacing w:after="0" w:line="240" w:lineRule="auto"/>
        <w:jc w:val="center"/>
        <w:rPr>
          <w:rFonts w:ascii="Arial" w:hAnsi="Arial" w:cs="Arial"/>
          <w:sz w:val="24"/>
          <w:szCs w:val="24"/>
        </w:rPr>
      </w:pPr>
    </w:p>
    <w:p w:rsidR="001B2763" w:rsidRDefault="001B2763">
      <w:pPr>
        <w:spacing w:after="0" w:line="240" w:lineRule="auto"/>
        <w:jc w:val="center"/>
        <w:rPr>
          <w:rFonts w:ascii="Arial" w:hAnsi="Arial" w:cs="Arial"/>
          <w:b/>
          <w:sz w:val="24"/>
          <w:szCs w:val="24"/>
        </w:rPr>
      </w:pPr>
      <w:r>
        <w:rPr>
          <w:rFonts w:ascii="Arial" w:hAnsi="Arial" w:cs="Arial"/>
          <w:b/>
          <w:sz w:val="24"/>
          <w:szCs w:val="24"/>
        </w:rPr>
        <w:t>PRESS RELEASE</w:t>
      </w:r>
    </w:p>
    <w:p w:rsidR="001B2763" w:rsidRDefault="001B2763">
      <w:pPr>
        <w:spacing w:after="0" w:line="240" w:lineRule="auto"/>
        <w:jc w:val="center"/>
        <w:rPr>
          <w:rFonts w:ascii="Arial" w:hAnsi="Arial" w:cs="Arial"/>
          <w:b/>
          <w:sz w:val="24"/>
          <w:szCs w:val="24"/>
        </w:rPr>
      </w:pPr>
    </w:p>
    <w:p w:rsidR="00F73415" w:rsidRDefault="006B4BA7">
      <w:pPr>
        <w:spacing w:after="0" w:line="240" w:lineRule="auto"/>
        <w:jc w:val="center"/>
        <w:rPr>
          <w:rFonts w:ascii="Arial" w:hAnsi="Arial" w:cs="Arial"/>
          <w:b/>
          <w:sz w:val="24"/>
          <w:szCs w:val="24"/>
        </w:rPr>
      </w:pPr>
      <w:r>
        <w:rPr>
          <w:rFonts w:ascii="Arial" w:hAnsi="Arial" w:cs="Arial"/>
          <w:b/>
          <w:sz w:val="24"/>
          <w:szCs w:val="24"/>
        </w:rPr>
        <w:t>LEGAL AID RE</w:t>
      </w:r>
      <w:r w:rsidR="002B39CB">
        <w:rPr>
          <w:rFonts w:ascii="Arial" w:hAnsi="Arial" w:cs="Arial"/>
          <w:b/>
          <w:sz w:val="24"/>
          <w:szCs w:val="24"/>
        </w:rPr>
        <w:t xml:space="preserve">STORED </w:t>
      </w:r>
      <w:r>
        <w:rPr>
          <w:rFonts w:ascii="Arial" w:hAnsi="Arial" w:cs="Arial"/>
          <w:b/>
          <w:sz w:val="24"/>
          <w:szCs w:val="24"/>
        </w:rPr>
        <w:t>FOR MANY PATIENTS</w:t>
      </w:r>
      <w:r w:rsidR="00F73415">
        <w:rPr>
          <w:rFonts w:ascii="Arial" w:hAnsi="Arial" w:cs="Arial"/>
          <w:b/>
          <w:sz w:val="24"/>
          <w:szCs w:val="24"/>
        </w:rPr>
        <w:t xml:space="preserve"> DETAINED UNDER THE MENTAL CAPACITY ACT</w:t>
      </w:r>
    </w:p>
    <w:p w:rsidR="00F73415" w:rsidRDefault="00F73415" w:rsidP="00F73415">
      <w:pPr>
        <w:spacing w:after="0" w:line="240" w:lineRule="auto"/>
        <w:jc w:val="both"/>
        <w:rPr>
          <w:rFonts w:ascii="Arial" w:hAnsi="Arial" w:cs="Arial"/>
          <w:sz w:val="24"/>
          <w:szCs w:val="24"/>
        </w:rPr>
      </w:pPr>
    </w:p>
    <w:p w:rsidR="00F73415" w:rsidRDefault="00F73415" w:rsidP="00F73415">
      <w:pPr>
        <w:spacing w:after="0" w:line="240" w:lineRule="auto"/>
        <w:jc w:val="both"/>
        <w:rPr>
          <w:rFonts w:ascii="Arial" w:hAnsi="Arial" w:cs="Arial"/>
          <w:sz w:val="24"/>
          <w:szCs w:val="24"/>
        </w:rPr>
      </w:pPr>
    </w:p>
    <w:p w:rsidR="00F73415" w:rsidRDefault="00F73415" w:rsidP="00F73415">
      <w:pPr>
        <w:spacing w:after="0" w:line="240" w:lineRule="auto"/>
        <w:jc w:val="both"/>
        <w:rPr>
          <w:rFonts w:ascii="Arial" w:hAnsi="Arial" w:cs="Arial"/>
          <w:sz w:val="24"/>
          <w:szCs w:val="24"/>
        </w:rPr>
      </w:pPr>
    </w:p>
    <w:p w:rsidR="00722228" w:rsidRDefault="00F73415" w:rsidP="00DA758B">
      <w:pPr>
        <w:spacing w:after="0" w:line="360" w:lineRule="auto"/>
        <w:jc w:val="both"/>
        <w:rPr>
          <w:rFonts w:ascii="Arial" w:hAnsi="Arial" w:cs="Arial"/>
          <w:sz w:val="24"/>
          <w:szCs w:val="24"/>
        </w:rPr>
      </w:pPr>
      <w:r>
        <w:rPr>
          <w:rFonts w:ascii="Arial" w:hAnsi="Arial" w:cs="Arial"/>
          <w:sz w:val="24"/>
          <w:szCs w:val="24"/>
        </w:rPr>
        <w:t>The Mental Health Lawyers Association (MHLA)</w:t>
      </w:r>
      <w:r w:rsidR="00E540FA">
        <w:rPr>
          <w:rStyle w:val="EndnoteReference"/>
          <w:rFonts w:ascii="Arial" w:hAnsi="Arial" w:cs="Arial"/>
          <w:sz w:val="24"/>
          <w:szCs w:val="24"/>
        </w:rPr>
        <w:endnoteReference w:id="1"/>
      </w:r>
      <w:r>
        <w:rPr>
          <w:rFonts w:ascii="Arial" w:hAnsi="Arial" w:cs="Arial"/>
          <w:sz w:val="24"/>
          <w:szCs w:val="24"/>
        </w:rPr>
        <w:t xml:space="preserve"> is </w:t>
      </w:r>
      <w:r w:rsidR="002B39CB">
        <w:rPr>
          <w:rFonts w:ascii="Arial" w:hAnsi="Arial" w:cs="Arial"/>
          <w:sz w:val="24"/>
          <w:szCs w:val="24"/>
        </w:rPr>
        <w:t>pleased to confirm</w:t>
      </w:r>
      <w:r>
        <w:rPr>
          <w:rFonts w:ascii="Arial" w:hAnsi="Arial" w:cs="Arial"/>
          <w:sz w:val="24"/>
          <w:szCs w:val="24"/>
        </w:rPr>
        <w:t xml:space="preserve"> that free legal aid </w:t>
      </w:r>
      <w:r w:rsidR="006B4BA7">
        <w:rPr>
          <w:rFonts w:ascii="Arial" w:hAnsi="Arial" w:cs="Arial"/>
          <w:sz w:val="24"/>
          <w:szCs w:val="24"/>
        </w:rPr>
        <w:t xml:space="preserve">(that is non-means tested) </w:t>
      </w:r>
      <w:r w:rsidR="002B39CB">
        <w:rPr>
          <w:rFonts w:ascii="Arial" w:hAnsi="Arial" w:cs="Arial"/>
          <w:sz w:val="24"/>
          <w:szCs w:val="24"/>
        </w:rPr>
        <w:t xml:space="preserve">has been restored </w:t>
      </w:r>
      <w:r>
        <w:rPr>
          <w:rFonts w:ascii="Arial" w:hAnsi="Arial" w:cs="Arial"/>
          <w:sz w:val="24"/>
          <w:szCs w:val="24"/>
        </w:rPr>
        <w:t xml:space="preserve">for </w:t>
      </w:r>
      <w:r w:rsidR="006B4BA7">
        <w:rPr>
          <w:rFonts w:ascii="Arial" w:hAnsi="Arial" w:cs="Arial"/>
          <w:sz w:val="24"/>
          <w:szCs w:val="24"/>
        </w:rPr>
        <w:t xml:space="preserve">many of </w:t>
      </w:r>
      <w:r>
        <w:rPr>
          <w:rFonts w:ascii="Arial" w:hAnsi="Arial" w:cs="Arial"/>
          <w:sz w:val="24"/>
          <w:szCs w:val="24"/>
        </w:rPr>
        <w:t xml:space="preserve">those who are detained under the provisions of the Mental Capacity Act 2005 ("MCA"). </w:t>
      </w:r>
      <w:r w:rsidR="00722228">
        <w:rPr>
          <w:rFonts w:ascii="Arial" w:hAnsi="Arial" w:cs="Arial"/>
          <w:sz w:val="24"/>
          <w:szCs w:val="24"/>
        </w:rPr>
        <w:t>This is following a case heard on the 21</w:t>
      </w:r>
      <w:r w:rsidR="00722228" w:rsidRPr="00722228">
        <w:rPr>
          <w:rFonts w:ascii="Arial" w:hAnsi="Arial" w:cs="Arial"/>
          <w:sz w:val="24"/>
          <w:szCs w:val="24"/>
          <w:vertAlign w:val="superscript"/>
        </w:rPr>
        <w:t>st</w:t>
      </w:r>
      <w:r w:rsidR="00722228">
        <w:rPr>
          <w:rFonts w:ascii="Arial" w:hAnsi="Arial" w:cs="Arial"/>
          <w:sz w:val="24"/>
          <w:szCs w:val="24"/>
        </w:rPr>
        <w:t xml:space="preserve"> November.</w:t>
      </w:r>
    </w:p>
    <w:p w:rsidR="00722228" w:rsidRDefault="00722228" w:rsidP="00DA758B">
      <w:pPr>
        <w:spacing w:after="0" w:line="360" w:lineRule="auto"/>
        <w:jc w:val="both"/>
        <w:rPr>
          <w:rFonts w:ascii="Arial" w:hAnsi="Arial" w:cs="Arial"/>
          <w:sz w:val="24"/>
          <w:szCs w:val="24"/>
        </w:rPr>
      </w:pPr>
    </w:p>
    <w:p w:rsidR="00722228" w:rsidRPr="00722228" w:rsidRDefault="00722228" w:rsidP="00DA758B">
      <w:pPr>
        <w:spacing w:after="0" w:line="360" w:lineRule="auto"/>
        <w:jc w:val="both"/>
        <w:rPr>
          <w:rFonts w:ascii="Arial" w:hAnsi="Arial" w:cs="Arial"/>
          <w:b/>
          <w:i/>
          <w:sz w:val="24"/>
          <w:szCs w:val="24"/>
        </w:rPr>
      </w:pPr>
      <w:r>
        <w:rPr>
          <w:rFonts w:ascii="Arial" w:hAnsi="Arial" w:cs="Arial"/>
          <w:b/>
          <w:i/>
          <w:sz w:val="24"/>
          <w:szCs w:val="24"/>
        </w:rPr>
        <w:t>Background</w:t>
      </w:r>
    </w:p>
    <w:p w:rsidR="00F73415" w:rsidRDefault="00722228" w:rsidP="00DA758B">
      <w:pPr>
        <w:spacing w:after="0" w:line="360" w:lineRule="auto"/>
        <w:jc w:val="both"/>
        <w:rPr>
          <w:rFonts w:ascii="Arial" w:hAnsi="Arial" w:cs="Arial"/>
          <w:sz w:val="24"/>
          <w:szCs w:val="24"/>
        </w:rPr>
      </w:pPr>
      <w:r>
        <w:rPr>
          <w:rFonts w:ascii="Arial" w:hAnsi="Arial" w:cs="Arial"/>
          <w:sz w:val="24"/>
          <w:szCs w:val="24"/>
        </w:rPr>
        <w:t>The MCA</w:t>
      </w:r>
      <w:r w:rsidR="00F73415">
        <w:rPr>
          <w:rFonts w:ascii="Arial" w:hAnsi="Arial" w:cs="Arial"/>
          <w:sz w:val="24"/>
          <w:szCs w:val="24"/>
        </w:rPr>
        <w:t xml:space="preserve"> allows for the detention of those said to lack capacity </w:t>
      </w:r>
      <w:r w:rsidR="00BC4BD2">
        <w:rPr>
          <w:rFonts w:ascii="Arial" w:hAnsi="Arial" w:cs="Arial"/>
          <w:sz w:val="24"/>
          <w:szCs w:val="24"/>
        </w:rPr>
        <w:t xml:space="preserve">because </w:t>
      </w:r>
      <w:r w:rsidR="001B2763">
        <w:rPr>
          <w:rFonts w:ascii="Arial" w:hAnsi="Arial" w:cs="Arial"/>
          <w:sz w:val="24"/>
          <w:szCs w:val="24"/>
        </w:rPr>
        <w:t xml:space="preserve">of </w:t>
      </w:r>
      <w:r w:rsidR="00BC4BD2">
        <w:rPr>
          <w:rFonts w:ascii="Arial" w:hAnsi="Arial" w:cs="Arial"/>
          <w:sz w:val="24"/>
          <w:szCs w:val="24"/>
        </w:rPr>
        <w:t xml:space="preserve">a mental disorder </w:t>
      </w:r>
      <w:r w:rsidR="001B2763">
        <w:rPr>
          <w:rFonts w:ascii="Arial" w:hAnsi="Arial" w:cs="Arial"/>
          <w:sz w:val="24"/>
          <w:szCs w:val="24"/>
        </w:rPr>
        <w:t xml:space="preserve">if this </w:t>
      </w:r>
      <w:r w:rsidR="008456E2">
        <w:rPr>
          <w:rFonts w:ascii="Arial" w:hAnsi="Arial" w:cs="Arial"/>
          <w:sz w:val="24"/>
          <w:szCs w:val="24"/>
        </w:rPr>
        <w:t xml:space="preserve">is </w:t>
      </w:r>
      <w:r w:rsidR="00F73415">
        <w:rPr>
          <w:rFonts w:ascii="Arial" w:hAnsi="Arial" w:cs="Arial"/>
          <w:sz w:val="24"/>
          <w:szCs w:val="24"/>
        </w:rPr>
        <w:t xml:space="preserve">in their best interests as assessed by </w:t>
      </w:r>
      <w:r w:rsidR="00BC4BD2">
        <w:rPr>
          <w:rFonts w:ascii="Arial" w:hAnsi="Arial" w:cs="Arial"/>
          <w:sz w:val="24"/>
          <w:szCs w:val="24"/>
        </w:rPr>
        <w:t xml:space="preserve">care </w:t>
      </w:r>
      <w:r w:rsidR="00F73415">
        <w:rPr>
          <w:rFonts w:ascii="Arial" w:hAnsi="Arial" w:cs="Arial"/>
          <w:sz w:val="24"/>
          <w:szCs w:val="24"/>
        </w:rPr>
        <w:t>professionals. Typically those detained could be those suffering from a varying degree of impairment of any age</w:t>
      </w:r>
      <w:r w:rsidR="001B2763">
        <w:rPr>
          <w:rFonts w:ascii="Arial" w:hAnsi="Arial" w:cs="Arial"/>
          <w:sz w:val="24"/>
          <w:szCs w:val="24"/>
        </w:rPr>
        <w:t>, perhaps autism</w:t>
      </w:r>
      <w:r w:rsidR="00F73415">
        <w:rPr>
          <w:rFonts w:ascii="Arial" w:hAnsi="Arial" w:cs="Arial"/>
          <w:sz w:val="24"/>
          <w:szCs w:val="24"/>
        </w:rPr>
        <w:t>, and elder people said to be suffering from dementia. The MCA</w:t>
      </w:r>
      <w:r w:rsidR="009516C3">
        <w:rPr>
          <w:rFonts w:ascii="Arial" w:hAnsi="Arial" w:cs="Arial"/>
          <w:sz w:val="24"/>
          <w:szCs w:val="24"/>
        </w:rPr>
        <w:t xml:space="preserve"> </w:t>
      </w:r>
      <w:r w:rsidR="00F73415">
        <w:rPr>
          <w:rFonts w:ascii="Arial" w:hAnsi="Arial" w:cs="Arial"/>
          <w:sz w:val="24"/>
          <w:szCs w:val="24"/>
        </w:rPr>
        <w:t>gives Local Authorities and Health Trusts</w:t>
      </w:r>
      <w:r w:rsidR="009516C3">
        <w:rPr>
          <w:rFonts w:ascii="Arial" w:hAnsi="Arial" w:cs="Arial"/>
          <w:sz w:val="24"/>
          <w:szCs w:val="24"/>
        </w:rPr>
        <w:t xml:space="preserve">, with a level of judicial scrutiny,  </w:t>
      </w:r>
      <w:r w:rsidR="00F73415">
        <w:rPr>
          <w:rFonts w:ascii="Arial" w:hAnsi="Arial" w:cs="Arial"/>
          <w:sz w:val="24"/>
          <w:szCs w:val="24"/>
        </w:rPr>
        <w:t xml:space="preserve"> the powers to remove someone from their home and keep them in a locked</w:t>
      </w:r>
      <w:r w:rsidR="00853CA4">
        <w:rPr>
          <w:rFonts w:ascii="Arial" w:hAnsi="Arial" w:cs="Arial"/>
          <w:sz w:val="24"/>
          <w:szCs w:val="24"/>
        </w:rPr>
        <w:t xml:space="preserve"> environment with limited access to the community and perhaps family and friends.</w:t>
      </w:r>
    </w:p>
    <w:p w:rsidR="00722228" w:rsidRDefault="00722228" w:rsidP="00DA758B">
      <w:pPr>
        <w:spacing w:after="0" w:line="360" w:lineRule="auto"/>
        <w:jc w:val="both"/>
        <w:rPr>
          <w:rFonts w:ascii="Arial" w:hAnsi="Arial" w:cs="Arial"/>
          <w:sz w:val="24"/>
          <w:szCs w:val="24"/>
        </w:rPr>
      </w:pPr>
    </w:p>
    <w:p w:rsidR="00484FB2" w:rsidRDefault="009516C3" w:rsidP="00DA758B">
      <w:pPr>
        <w:spacing w:after="0" w:line="360" w:lineRule="auto"/>
        <w:jc w:val="both"/>
        <w:rPr>
          <w:rFonts w:ascii="Arial" w:hAnsi="Arial" w:cs="Arial"/>
          <w:sz w:val="24"/>
          <w:szCs w:val="24"/>
        </w:rPr>
      </w:pPr>
      <w:r>
        <w:rPr>
          <w:rFonts w:ascii="Arial" w:hAnsi="Arial" w:cs="Arial"/>
          <w:sz w:val="24"/>
          <w:szCs w:val="24"/>
        </w:rPr>
        <w:t>In 2004</w:t>
      </w:r>
      <w:r w:rsidR="00AD6978">
        <w:rPr>
          <w:rFonts w:ascii="Arial" w:hAnsi="Arial" w:cs="Arial"/>
          <w:sz w:val="24"/>
          <w:szCs w:val="24"/>
        </w:rPr>
        <w:t xml:space="preserve"> the European Court on H</w:t>
      </w:r>
      <w:r w:rsidR="00DA758B">
        <w:rPr>
          <w:rFonts w:ascii="Arial" w:hAnsi="Arial" w:cs="Arial"/>
          <w:sz w:val="24"/>
          <w:szCs w:val="24"/>
        </w:rPr>
        <w:t>uman Rights ruled that those detained in this way should have a right to seek a</w:t>
      </w:r>
      <w:r>
        <w:rPr>
          <w:rFonts w:ascii="Arial" w:hAnsi="Arial" w:cs="Arial"/>
          <w:sz w:val="24"/>
          <w:szCs w:val="24"/>
        </w:rPr>
        <w:t>n</w:t>
      </w:r>
      <w:r w:rsidR="00DA758B">
        <w:rPr>
          <w:rFonts w:ascii="Arial" w:hAnsi="Arial" w:cs="Arial"/>
          <w:sz w:val="24"/>
          <w:szCs w:val="24"/>
        </w:rPr>
        <w:t xml:space="preserve"> </w:t>
      </w:r>
      <w:r w:rsidR="00AD6978">
        <w:rPr>
          <w:rFonts w:ascii="Arial" w:hAnsi="Arial" w:cs="Arial"/>
          <w:sz w:val="24"/>
          <w:szCs w:val="24"/>
        </w:rPr>
        <w:t>independent</w:t>
      </w:r>
      <w:r w:rsidR="00DA758B">
        <w:rPr>
          <w:rFonts w:ascii="Arial" w:hAnsi="Arial" w:cs="Arial"/>
          <w:sz w:val="24"/>
          <w:szCs w:val="24"/>
        </w:rPr>
        <w:t xml:space="preserve"> judicial review of </w:t>
      </w:r>
      <w:r w:rsidR="00AD6978">
        <w:rPr>
          <w:rFonts w:ascii="Arial" w:hAnsi="Arial" w:cs="Arial"/>
          <w:sz w:val="24"/>
          <w:szCs w:val="24"/>
        </w:rPr>
        <w:t>their detention</w:t>
      </w:r>
      <w:r w:rsidR="00BC4BD2">
        <w:rPr>
          <w:rStyle w:val="EndnoteReference"/>
          <w:rFonts w:ascii="Arial" w:hAnsi="Arial" w:cs="Arial"/>
          <w:sz w:val="24"/>
          <w:szCs w:val="24"/>
        </w:rPr>
        <w:endnoteReference w:id="2"/>
      </w:r>
      <w:r w:rsidR="00AD6978">
        <w:rPr>
          <w:rFonts w:ascii="Arial" w:hAnsi="Arial" w:cs="Arial"/>
          <w:sz w:val="24"/>
          <w:szCs w:val="24"/>
        </w:rPr>
        <w:t xml:space="preserve">. </w:t>
      </w:r>
      <w:r w:rsidR="00FE3420">
        <w:rPr>
          <w:rFonts w:ascii="Arial" w:hAnsi="Arial" w:cs="Arial"/>
          <w:sz w:val="24"/>
          <w:szCs w:val="24"/>
        </w:rPr>
        <w:t xml:space="preserve">This is in line with </w:t>
      </w:r>
      <w:r>
        <w:rPr>
          <w:rFonts w:ascii="Arial" w:hAnsi="Arial" w:cs="Arial"/>
          <w:sz w:val="24"/>
          <w:szCs w:val="24"/>
        </w:rPr>
        <w:t>the r</w:t>
      </w:r>
      <w:r w:rsidR="001B2763">
        <w:rPr>
          <w:rFonts w:ascii="Arial" w:hAnsi="Arial" w:cs="Arial"/>
          <w:sz w:val="24"/>
          <w:szCs w:val="24"/>
        </w:rPr>
        <w:t xml:space="preserve">ights of </w:t>
      </w:r>
      <w:r w:rsidR="00FE3420">
        <w:rPr>
          <w:rFonts w:ascii="Arial" w:hAnsi="Arial" w:cs="Arial"/>
          <w:sz w:val="24"/>
          <w:szCs w:val="24"/>
        </w:rPr>
        <w:t xml:space="preserve">those detained under the Mental Health Act. </w:t>
      </w:r>
      <w:r w:rsidR="00AD6978">
        <w:rPr>
          <w:rFonts w:ascii="Arial" w:hAnsi="Arial" w:cs="Arial"/>
          <w:sz w:val="24"/>
          <w:szCs w:val="24"/>
        </w:rPr>
        <w:t>The Government r</w:t>
      </w:r>
      <w:r w:rsidR="00A13FF9">
        <w:rPr>
          <w:rFonts w:ascii="Arial" w:hAnsi="Arial" w:cs="Arial"/>
          <w:sz w:val="24"/>
          <w:szCs w:val="24"/>
        </w:rPr>
        <w:t>esponded by changing the MCA</w:t>
      </w:r>
      <w:r w:rsidR="008456E2">
        <w:rPr>
          <w:rFonts w:ascii="Arial" w:hAnsi="Arial" w:cs="Arial"/>
          <w:sz w:val="24"/>
          <w:szCs w:val="24"/>
        </w:rPr>
        <w:t xml:space="preserve"> to recognise this ruling</w:t>
      </w:r>
      <w:r w:rsidR="00AD6978">
        <w:rPr>
          <w:rFonts w:ascii="Arial" w:hAnsi="Arial" w:cs="Arial"/>
          <w:sz w:val="24"/>
          <w:szCs w:val="24"/>
        </w:rPr>
        <w:t xml:space="preserve"> and acknowledged the need for automatic legal aid for those making this challenge. This put such detainees on a similar footing as patients detain</w:t>
      </w:r>
      <w:r w:rsidR="00F70CE1">
        <w:rPr>
          <w:rFonts w:ascii="Arial" w:hAnsi="Arial" w:cs="Arial"/>
          <w:sz w:val="24"/>
          <w:szCs w:val="24"/>
        </w:rPr>
        <w:t xml:space="preserve">ed under the Mental Health Act and </w:t>
      </w:r>
      <w:r w:rsidR="00AD6978">
        <w:rPr>
          <w:rFonts w:ascii="Arial" w:hAnsi="Arial" w:cs="Arial"/>
          <w:sz w:val="24"/>
          <w:szCs w:val="24"/>
        </w:rPr>
        <w:t>suspects und</w:t>
      </w:r>
      <w:r w:rsidR="006B4BA7">
        <w:rPr>
          <w:rFonts w:ascii="Arial" w:hAnsi="Arial" w:cs="Arial"/>
          <w:sz w:val="24"/>
          <w:szCs w:val="24"/>
        </w:rPr>
        <w:t>er arrest in a police stations.</w:t>
      </w:r>
      <w:r w:rsidR="00484FB2">
        <w:rPr>
          <w:rFonts w:ascii="Arial" w:hAnsi="Arial" w:cs="Arial"/>
          <w:sz w:val="24"/>
          <w:szCs w:val="24"/>
        </w:rPr>
        <w:t xml:space="preserve">  However by a </w:t>
      </w:r>
      <w:r>
        <w:rPr>
          <w:rFonts w:ascii="Arial" w:hAnsi="Arial" w:cs="Arial"/>
          <w:sz w:val="24"/>
          <w:szCs w:val="24"/>
        </w:rPr>
        <w:t xml:space="preserve">recent </w:t>
      </w:r>
      <w:r w:rsidR="00484FB2">
        <w:rPr>
          <w:rFonts w:ascii="Arial" w:hAnsi="Arial" w:cs="Arial"/>
          <w:sz w:val="24"/>
          <w:szCs w:val="24"/>
        </w:rPr>
        <w:t xml:space="preserve">change to the “small print” made by the Government this year, such legal aid effectively removed </w:t>
      </w:r>
      <w:r w:rsidR="00722228">
        <w:rPr>
          <w:rFonts w:ascii="Arial" w:hAnsi="Arial" w:cs="Arial"/>
          <w:sz w:val="24"/>
          <w:szCs w:val="24"/>
        </w:rPr>
        <w:t xml:space="preserve">this </w:t>
      </w:r>
      <w:r w:rsidR="00484FB2">
        <w:rPr>
          <w:rFonts w:ascii="Arial" w:hAnsi="Arial" w:cs="Arial"/>
          <w:sz w:val="24"/>
          <w:szCs w:val="24"/>
        </w:rPr>
        <w:t>in the majority of cases.</w:t>
      </w:r>
      <w:r w:rsidR="0044012A">
        <w:rPr>
          <w:rStyle w:val="EndnoteReference"/>
          <w:rFonts w:ascii="Arial" w:hAnsi="Arial" w:cs="Arial"/>
          <w:sz w:val="24"/>
          <w:szCs w:val="24"/>
        </w:rPr>
        <w:endnoteReference w:id="3"/>
      </w:r>
    </w:p>
    <w:p w:rsidR="00484FB2" w:rsidRDefault="00484FB2" w:rsidP="00DA758B">
      <w:pPr>
        <w:spacing w:after="0" w:line="360" w:lineRule="auto"/>
        <w:jc w:val="both"/>
        <w:rPr>
          <w:rFonts w:ascii="Arial" w:hAnsi="Arial" w:cs="Arial"/>
          <w:sz w:val="24"/>
          <w:szCs w:val="24"/>
        </w:rPr>
      </w:pPr>
    </w:p>
    <w:p w:rsidR="001B2763" w:rsidRDefault="00484FB2" w:rsidP="00DA758B">
      <w:pPr>
        <w:spacing w:after="0" w:line="360" w:lineRule="auto"/>
        <w:jc w:val="both"/>
        <w:rPr>
          <w:rFonts w:ascii="Arial" w:hAnsi="Arial" w:cs="Arial"/>
          <w:sz w:val="24"/>
          <w:szCs w:val="24"/>
        </w:rPr>
      </w:pPr>
      <w:r>
        <w:rPr>
          <w:rFonts w:ascii="Arial" w:hAnsi="Arial" w:cs="Arial"/>
          <w:sz w:val="24"/>
          <w:szCs w:val="24"/>
        </w:rPr>
        <w:t>As part of th</w:t>
      </w:r>
      <w:r w:rsidR="00AA5A95">
        <w:rPr>
          <w:rFonts w:ascii="Arial" w:hAnsi="Arial" w:cs="Arial"/>
          <w:sz w:val="24"/>
          <w:szCs w:val="24"/>
        </w:rPr>
        <w:t>e safeguarding procedure protecting, and allowing an appeal, for those detained under the MCA</w:t>
      </w:r>
      <w:r w:rsidR="00FE3420">
        <w:rPr>
          <w:rFonts w:ascii="Arial" w:hAnsi="Arial" w:cs="Arial"/>
          <w:sz w:val="24"/>
          <w:szCs w:val="24"/>
        </w:rPr>
        <w:t xml:space="preserve"> </w:t>
      </w:r>
      <w:r w:rsidR="00AA5A95">
        <w:rPr>
          <w:rFonts w:ascii="Arial" w:hAnsi="Arial" w:cs="Arial"/>
          <w:sz w:val="24"/>
          <w:szCs w:val="24"/>
        </w:rPr>
        <w:t>a system of “authorisations”</w:t>
      </w:r>
      <w:r w:rsidR="00865776">
        <w:rPr>
          <w:rFonts w:ascii="Arial" w:hAnsi="Arial" w:cs="Arial"/>
          <w:sz w:val="24"/>
          <w:szCs w:val="24"/>
        </w:rPr>
        <w:t xml:space="preserve"> should be put in place</w:t>
      </w:r>
      <w:r w:rsidR="00AA5A95">
        <w:rPr>
          <w:rFonts w:ascii="Arial" w:hAnsi="Arial" w:cs="Arial"/>
          <w:sz w:val="24"/>
          <w:szCs w:val="24"/>
        </w:rPr>
        <w:t xml:space="preserve">. Free legal aid </w:t>
      </w:r>
      <w:r w:rsidR="006A5FFF">
        <w:rPr>
          <w:rFonts w:ascii="Arial" w:hAnsi="Arial" w:cs="Arial"/>
          <w:sz w:val="24"/>
          <w:szCs w:val="24"/>
        </w:rPr>
        <w:t xml:space="preserve">is available to challenge such “authorisations” </w:t>
      </w:r>
      <w:r w:rsidR="002E45B6">
        <w:rPr>
          <w:rFonts w:ascii="Arial" w:hAnsi="Arial" w:cs="Arial"/>
          <w:sz w:val="24"/>
          <w:szCs w:val="24"/>
        </w:rPr>
        <w:t>to the relevant c</w:t>
      </w:r>
      <w:r w:rsidR="006A5FFF">
        <w:rPr>
          <w:rFonts w:ascii="Arial" w:hAnsi="Arial" w:cs="Arial"/>
          <w:sz w:val="24"/>
          <w:szCs w:val="24"/>
        </w:rPr>
        <w:t xml:space="preserve">ourt (here the Court of Protection). However when the case gets to this </w:t>
      </w:r>
      <w:r w:rsidR="00722228">
        <w:rPr>
          <w:rFonts w:ascii="Arial" w:hAnsi="Arial" w:cs="Arial"/>
          <w:sz w:val="24"/>
          <w:szCs w:val="24"/>
        </w:rPr>
        <w:t>court it was</w:t>
      </w:r>
      <w:r w:rsidR="009516C3">
        <w:rPr>
          <w:rFonts w:ascii="Arial" w:hAnsi="Arial" w:cs="Arial"/>
          <w:sz w:val="24"/>
          <w:szCs w:val="24"/>
        </w:rPr>
        <w:t xml:space="preserve"> the practic</w:t>
      </w:r>
      <w:r w:rsidR="002E45B6">
        <w:rPr>
          <w:rFonts w:ascii="Arial" w:hAnsi="Arial" w:cs="Arial"/>
          <w:sz w:val="24"/>
          <w:szCs w:val="24"/>
        </w:rPr>
        <w:t>e of most</w:t>
      </w:r>
      <w:r w:rsidR="006A5FFF">
        <w:rPr>
          <w:rFonts w:ascii="Arial" w:hAnsi="Arial" w:cs="Arial"/>
          <w:sz w:val="24"/>
          <w:szCs w:val="24"/>
        </w:rPr>
        <w:t xml:space="preserve"> judges to temporari</w:t>
      </w:r>
      <w:r w:rsidR="001B2763">
        <w:rPr>
          <w:rFonts w:ascii="Arial" w:hAnsi="Arial" w:cs="Arial"/>
          <w:sz w:val="24"/>
          <w:szCs w:val="24"/>
        </w:rPr>
        <w:t>ly authorise detention whilst the court</w:t>
      </w:r>
      <w:r w:rsidR="006A5FFF">
        <w:rPr>
          <w:rFonts w:ascii="Arial" w:hAnsi="Arial" w:cs="Arial"/>
          <w:sz w:val="24"/>
          <w:szCs w:val="24"/>
        </w:rPr>
        <w:t xml:space="preserve"> looks into whether </w:t>
      </w:r>
      <w:r w:rsidR="002E45B6">
        <w:rPr>
          <w:rFonts w:ascii="Arial" w:hAnsi="Arial" w:cs="Arial"/>
          <w:sz w:val="24"/>
          <w:szCs w:val="24"/>
        </w:rPr>
        <w:t>the applicant does indeed lack mental capacity and if so whether detention is required or</w:t>
      </w:r>
      <w:r w:rsidR="006A5FFF">
        <w:rPr>
          <w:rFonts w:ascii="Arial" w:hAnsi="Arial" w:cs="Arial"/>
          <w:sz w:val="24"/>
          <w:szCs w:val="24"/>
        </w:rPr>
        <w:t xml:space="preserve"> whether the applicant could </w:t>
      </w:r>
      <w:r w:rsidR="00865776">
        <w:rPr>
          <w:rFonts w:ascii="Arial" w:hAnsi="Arial" w:cs="Arial"/>
          <w:sz w:val="24"/>
          <w:szCs w:val="24"/>
        </w:rPr>
        <w:t xml:space="preserve">live </w:t>
      </w:r>
      <w:r w:rsidR="006A5FFF">
        <w:rPr>
          <w:rFonts w:ascii="Arial" w:hAnsi="Arial" w:cs="Arial"/>
          <w:sz w:val="24"/>
          <w:szCs w:val="24"/>
        </w:rPr>
        <w:t>somewhere else; for example back home with a better care package, or to stay</w:t>
      </w:r>
      <w:r w:rsidR="00865776">
        <w:rPr>
          <w:rFonts w:ascii="Arial" w:hAnsi="Arial" w:cs="Arial"/>
          <w:sz w:val="24"/>
          <w:szCs w:val="24"/>
        </w:rPr>
        <w:t>ing</w:t>
      </w:r>
      <w:r w:rsidR="006A5FFF">
        <w:rPr>
          <w:rFonts w:ascii="Arial" w:hAnsi="Arial" w:cs="Arial"/>
          <w:sz w:val="24"/>
          <w:szCs w:val="24"/>
        </w:rPr>
        <w:t xml:space="preserve"> with a family member or friend. Judges have been adopting this practice since last year</w:t>
      </w:r>
      <w:r w:rsidR="002E45B6">
        <w:rPr>
          <w:rFonts w:ascii="Arial" w:hAnsi="Arial" w:cs="Arial"/>
          <w:sz w:val="24"/>
          <w:szCs w:val="24"/>
        </w:rPr>
        <w:t xml:space="preserve"> following guidance from a senior judge</w:t>
      </w:r>
      <w:r w:rsidR="002E45B6">
        <w:rPr>
          <w:rStyle w:val="EndnoteReference"/>
          <w:rFonts w:ascii="Arial" w:hAnsi="Arial" w:cs="Arial"/>
          <w:sz w:val="24"/>
          <w:szCs w:val="24"/>
        </w:rPr>
        <w:endnoteReference w:id="4"/>
      </w:r>
      <w:r w:rsidR="002E45B6">
        <w:rPr>
          <w:rFonts w:ascii="Arial" w:hAnsi="Arial" w:cs="Arial"/>
          <w:sz w:val="24"/>
          <w:szCs w:val="24"/>
        </w:rPr>
        <w:t xml:space="preserve">. </w:t>
      </w:r>
    </w:p>
    <w:p w:rsidR="001B2763" w:rsidRDefault="001B2763" w:rsidP="00DA758B">
      <w:pPr>
        <w:spacing w:after="0" w:line="360" w:lineRule="auto"/>
        <w:jc w:val="both"/>
        <w:rPr>
          <w:rFonts w:ascii="Arial" w:hAnsi="Arial" w:cs="Arial"/>
          <w:sz w:val="24"/>
          <w:szCs w:val="24"/>
        </w:rPr>
      </w:pPr>
    </w:p>
    <w:p w:rsidR="001B2763" w:rsidRPr="001B2763" w:rsidRDefault="002B39CB" w:rsidP="00DA758B">
      <w:pPr>
        <w:spacing w:after="0" w:line="360" w:lineRule="auto"/>
        <w:jc w:val="both"/>
        <w:rPr>
          <w:rFonts w:ascii="Arial" w:hAnsi="Arial" w:cs="Arial"/>
          <w:b/>
          <w:i/>
          <w:sz w:val="24"/>
          <w:szCs w:val="24"/>
        </w:rPr>
      </w:pPr>
      <w:r>
        <w:rPr>
          <w:rFonts w:ascii="Arial" w:hAnsi="Arial" w:cs="Arial"/>
          <w:b/>
          <w:i/>
          <w:sz w:val="24"/>
          <w:szCs w:val="24"/>
        </w:rPr>
        <w:t xml:space="preserve">Recent </w:t>
      </w:r>
      <w:r w:rsidR="001B2763">
        <w:rPr>
          <w:rFonts w:ascii="Arial" w:hAnsi="Arial" w:cs="Arial"/>
          <w:b/>
          <w:i/>
          <w:sz w:val="24"/>
          <w:szCs w:val="24"/>
        </w:rPr>
        <w:t>Crisis</w:t>
      </w:r>
    </w:p>
    <w:p w:rsidR="00484FB2" w:rsidRDefault="001B2763" w:rsidP="00DA758B">
      <w:pPr>
        <w:spacing w:after="0" w:line="360" w:lineRule="auto"/>
        <w:jc w:val="both"/>
        <w:rPr>
          <w:rFonts w:ascii="Arial" w:hAnsi="Arial" w:cs="Arial"/>
          <w:sz w:val="24"/>
          <w:szCs w:val="24"/>
        </w:rPr>
      </w:pPr>
      <w:r>
        <w:rPr>
          <w:rFonts w:ascii="Arial" w:hAnsi="Arial" w:cs="Arial"/>
          <w:sz w:val="24"/>
          <w:szCs w:val="24"/>
        </w:rPr>
        <w:t>N</w:t>
      </w:r>
      <w:r w:rsidR="006A5FFF">
        <w:rPr>
          <w:rFonts w:ascii="Arial" w:hAnsi="Arial" w:cs="Arial"/>
          <w:sz w:val="24"/>
          <w:szCs w:val="24"/>
        </w:rPr>
        <w:t>ew Legal Aid Regulation</w:t>
      </w:r>
      <w:r>
        <w:rPr>
          <w:rFonts w:ascii="Arial" w:hAnsi="Arial" w:cs="Arial"/>
          <w:sz w:val="24"/>
          <w:szCs w:val="24"/>
        </w:rPr>
        <w:t xml:space="preserve">s were introduced </w:t>
      </w:r>
      <w:r w:rsidR="006A5FFF">
        <w:rPr>
          <w:rFonts w:ascii="Arial" w:hAnsi="Arial" w:cs="Arial"/>
          <w:sz w:val="24"/>
          <w:szCs w:val="24"/>
        </w:rPr>
        <w:t>April</w:t>
      </w:r>
      <w:r w:rsidR="00865776">
        <w:rPr>
          <w:rFonts w:ascii="Arial" w:hAnsi="Arial" w:cs="Arial"/>
          <w:sz w:val="24"/>
          <w:szCs w:val="24"/>
        </w:rPr>
        <w:t xml:space="preserve"> 2013</w:t>
      </w:r>
      <w:r>
        <w:rPr>
          <w:rFonts w:ascii="Arial" w:hAnsi="Arial" w:cs="Arial"/>
          <w:sz w:val="24"/>
          <w:szCs w:val="24"/>
        </w:rPr>
        <w:t xml:space="preserve"> sometime</w:t>
      </w:r>
      <w:r w:rsidR="002E45B6">
        <w:rPr>
          <w:rFonts w:ascii="Arial" w:hAnsi="Arial" w:cs="Arial"/>
          <w:sz w:val="24"/>
          <w:szCs w:val="24"/>
        </w:rPr>
        <w:t xml:space="preserve"> after this </w:t>
      </w:r>
      <w:r>
        <w:rPr>
          <w:rFonts w:ascii="Arial" w:hAnsi="Arial" w:cs="Arial"/>
          <w:sz w:val="24"/>
          <w:szCs w:val="24"/>
        </w:rPr>
        <w:t xml:space="preserve">judicial </w:t>
      </w:r>
      <w:r w:rsidR="002E45B6">
        <w:rPr>
          <w:rFonts w:ascii="Arial" w:hAnsi="Arial" w:cs="Arial"/>
          <w:sz w:val="24"/>
          <w:szCs w:val="24"/>
        </w:rPr>
        <w:t>guidance was effective</w:t>
      </w:r>
      <w:r>
        <w:rPr>
          <w:rFonts w:ascii="Arial" w:hAnsi="Arial" w:cs="Arial"/>
          <w:sz w:val="24"/>
          <w:szCs w:val="24"/>
        </w:rPr>
        <w:t xml:space="preserve"> and the implications of their interpretation </w:t>
      </w:r>
      <w:r w:rsidR="00F70CE1">
        <w:rPr>
          <w:rFonts w:ascii="Arial" w:hAnsi="Arial" w:cs="Arial"/>
          <w:sz w:val="24"/>
          <w:szCs w:val="24"/>
        </w:rPr>
        <w:t>h</w:t>
      </w:r>
      <w:r>
        <w:rPr>
          <w:rFonts w:ascii="Arial" w:hAnsi="Arial" w:cs="Arial"/>
          <w:sz w:val="24"/>
          <w:szCs w:val="24"/>
        </w:rPr>
        <w:t>as only recently become apparent. Their effect has been that</w:t>
      </w:r>
      <w:r w:rsidR="004711B3">
        <w:rPr>
          <w:rFonts w:ascii="Arial" w:hAnsi="Arial" w:cs="Arial"/>
          <w:sz w:val="24"/>
          <w:szCs w:val="24"/>
        </w:rPr>
        <w:t xml:space="preserve"> subsequent to the judge making</w:t>
      </w:r>
      <w:r w:rsidR="006A5FFF">
        <w:rPr>
          <w:rFonts w:ascii="Arial" w:hAnsi="Arial" w:cs="Arial"/>
          <w:sz w:val="24"/>
          <w:szCs w:val="24"/>
        </w:rPr>
        <w:t xml:space="preserve"> the customary interim order legal aid disappears. The party advocating for detention will frequently be the local authority who will usually be represented in court by a barrister and a solicitor; together with those professionals, such social workers, who originally wanted the detention. The applicant will often have mental health problems and if he or she is assisted by family or friends they will normally have no experience of court procedure or requirements. They will also usually have no means to pay for expensive independent experts which the court frequently requires for a proper review of the case.</w:t>
      </w:r>
    </w:p>
    <w:p w:rsidR="00AB71A2" w:rsidRPr="00601C54" w:rsidRDefault="00AB71A2" w:rsidP="00DA758B">
      <w:pPr>
        <w:spacing w:after="0" w:line="360" w:lineRule="auto"/>
        <w:jc w:val="both"/>
        <w:rPr>
          <w:rFonts w:ascii="Arial" w:hAnsi="Arial" w:cs="Arial"/>
          <w:i/>
          <w:sz w:val="24"/>
          <w:szCs w:val="24"/>
        </w:rPr>
      </w:pPr>
    </w:p>
    <w:p w:rsidR="009516C3" w:rsidRDefault="00AB71A2" w:rsidP="00DA758B">
      <w:pPr>
        <w:spacing w:after="0" w:line="360" w:lineRule="auto"/>
        <w:jc w:val="both"/>
        <w:rPr>
          <w:rFonts w:ascii="Arial" w:hAnsi="Arial" w:cs="Arial"/>
          <w:sz w:val="24"/>
          <w:szCs w:val="24"/>
        </w:rPr>
      </w:pPr>
      <w:r>
        <w:rPr>
          <w:rFonts w:ascii="Arial" w:hAnsi="Arial" w:cs="Arial"/>
          <w:sz w:val="24"/>
          <w:szCs w:val="24"/>
        </w:rPr>
        <w:t>The infamous case involving Steven N</w:t>
      </w:r>
      <w:r w:rsidR="00601C54">
        <w:rPr>
          <w:rFonts w:ascii="Arial" w:hAnsi="Arial" w:cs="Arial"/>
          <w:sz w:val="24"/>
          <w:szCs w:val="24"/>
        </w:rPr>
        <w:t>e</w:t>
      </w:r>
      <w:r>
        <w:rPr>
          <w:rFonts w:ascii="Arial" w:hAnsi="Arial" w:cs="Arial"/>
          <w:sz w:val="24"/>
          <w:szCs w:val="24"/>
        </w:rPr>
        <w:t>arey</w:t>
      </w:r>
      <w:r w:rsidR="00865776">
        <w:rPr>
          <w:rStyle w:val="EndnoteReference"/>
          <w:rFonts w:ascii="Arial" w:hAnsi="Arial" w:cs="Arial"/>
          <w:sz w:val="24"/>
          <w:szCs w:val="24"/>
        </w:rPr>
        <w:endnoteReference w:id="5"/>
      </w:r>
      <w:r>
        <w:rPr>
          <w:rFonts w:ascii="Arial" w:hAnsi="Arial" w:cs="Arial"/>
          <w:sz w:val="24"/>
          <w:szCs w:val="24"/>
        </w:rPr>
        <w:t xml:space="preserve"> demonstrated how the local authority got it badly wrong with the removal from his father </w:t>
      </w:r>
      <w:r w:rsidR="0084127E">
        <w:rPr>
          <w:rFonts w:ascii="Arial" w:hAnsi="Arial" w:cs="Arial"/>
          <w:sz w:val="24"/>
          <w:szCs w:val="24"/>
        </w:rPr>
        <w:t xml:space="preserve">of a son </w:t>
      </w:r>
      <w:r>
        <w:rPr>
          <w:rFonts w:ascii="Arial" w:hAnsi="Arial" w:cs="Arial"/>
          <w:sz w:val="24"/>
          <w:szCs w:val="24"/>
        </w:rPr>
        <w:t>suffering</w:t>
      </w:r>
      <w:r w:rsidR="008E13C9">
        <w:rPr>
          <w:rFonts w:ascii="Arial" w:hAnsi="Arial" w:cs="Arial"/>
          <w:sz w:val="24"/>
          <w:szCs w:val="24"/>
        </w:rPr>
        <w:t xml:space="preserve"> from autism</w:t>
      </w:r>
      <w:r w:rsidR="000B1B04">
        <w:rPr>
          <w:rFonts w:ascii="Arial" w:hAnsi="Arial" w:cs="Arial"/>
          <w:sz w:val="24"/>
          <w:szCs w:val="24"/>
        </w:rPr>
        <w:t>. The MHLA believes that local authorities get</w:t>
      </w:r>
      <w:r w:rsidR="008E13C9">
        <w:rPr>
          <w:rFonts w:ascii="Arial" w:hAnsi="Arial" w:cs="Arial"/>
          <w:sz w:val="24"/>
          <w:szCs w:val="24"/>
        </w:rPr>
        <w:t xml:space="preserve"> it</w:t>
      </w:r>
      <w:r w:rsidR="000B1B04">
        <w:rPr>
          <w:rFonts w:ascii="Arial" w:hAnsi="Arial" w:cs="Arial"/>
          <w:sz w:val="24"/>
          <w:szCs w:val="24"/>
        </w:rPr>
        <w:t xml:space="preserve"> wrong in other cases as wel</w:t>
      </w:r>
      <w:r w:rsidR="008E13C9">
        <w:rPr>
          <w:rFonts w:ascii="Arial" w:hAnsi="Arial" w:cs="Arial"/>
          <w:sz w:val="24"/>
          <w:szCs w:val="24"/>
        </w:rPr>
        <w:t>l, especially as many are struggling with financial cutbacks</w:t>
      </w:r>
      <w:r w:rsidR="000B1B04">
        <w:rPr>
          <w:rFonts w:ascii="Arial" w:hAnsi="Arial" w:cs="Arial"/>
          <w:sz w:val="24"/>
          <w:szCs w:val="24"/>
        </w:rPr>
        <w:t>.</w:t>
      </w:r>
      <w:r w:rsidR="00693489">
        <w:rPr>
          <w:rFonts w:ascii="Arial" w:hAnsi="Arial" w:cs="Arial"/>
          <w:sz w:val="24"/>
          <w:szCs w:val="24"/>
        </w:rPr>
        <w:t xml:space="preserve"> </w:t>
      </w:r>
    </w:p>
    <w:p w:rsidR="009516C3" w:rsidRDefault="009516C3" w:rsidP="00DA758B">
      <w:pPr>
        <w:spacing w:after="0" w:line="360" w:lineRule="auto"/>
        <w:jc w:val="both"/>
        <w:rPr>
          <w:rFonts w:ascii="Arial" w:hAnsi="Arial" w:cs="Arial"/>
          <w:sz w:val="24"/>
          <w:szCs w:val="24"/>
        </w:rPr>
      </w:pPr>
    </w:p>
    <w:p w:rsidR="008E6601" w:rsidRDefault="00ED1FAC" w:rsidP="00DA758B">
      <w:pPr>
        <w:spacing w:after="0" w:line="360" w:lineRule="auto"/>
        <w:jc w:val="both"/>
        <w:rPr>
          <w:rFonts w:ascii="Arial" w:hAnsi="Arial" w:cs="Arial"/>
          <w:b/>
          <w:sz w:val="24"/>
          <w:szCs w:val="24"/>
        </w:rPr>
      </w:pPr>
      <w:r>
        <w:rPr>
          <w:rFonts w:ascii="Arial" w:hAnsi="Arial" w:cs="Arial"/>
          <w:b/>
          <w:i/>
          <w:sz w:val="24"/>
          <w:szCs w:val="24"/>
        </w:rPr>
        <w:t>Resolution</w:t>
      </w:r>
    </w:p>
    <w:p w:rsidR="005354EC" w:rsidRDefault="00ED1FAC" w:rsidP="00DA758B">
      <w:pPr>
        <w:spacing w:after="0" w:line="360" w:lineRule="auto"/>
        <w:jc w:val="both"/>
        <w:rPr>
          <w:rFonts w:ascii="Arial" w:hAnsi="Arial" w:cs="Arial"/>
          <w:sz w:val="24"/>
          <w:szCs w:val="24"/>
        </w:rPr>
        <w:sectPr w:rsidR="005354EC" w:rsidSect="00BC7296">
          <w:footerReference w:type="default" r:id="rId8"/>
          <w:footnotePr>
            <w:numFmt w:val="lowerRoman"/>
            <w:numStart w:val="6"/>
          </w:footnotePr>
          <w:pgSz w:w="11906" w:h="16838"/>
          <w:pgMar w:top="1440" w:right="1440" w:bottom="1440" w:left="1440" w:header="708" w:footer="708" w:gutter="0"/>
          <w:cols w:space="720"/>
        </w:sectPr>
      </w:pPr>
      <w:r>
        <w:rPr>
          <w:rFonts w:ascii="Arial" w:hAnsi="Arial" w:cs="Arial"/>
          <w:sz w:val="24"/>
          <w:szCs w:val="24"/>
        </w:rPr>
        <w:t>At a hearing on the 21</w:t>
      </w:r>
      <w:r w:rsidRPr="00ED1FAC">
        <w:rPr>
          <w:rFonts w:ascii="Arial" w:hAnsi="Arial" w:cs="Arial"/>
          <w:sz w:val="24"/>
          <w:szCs w:val="24"/>
          <w:vertAlign w:val="superscript"/>
        </w:rPr>
        <w:t>st</w:t>
      </w:r>
      <w:r>
        <w:rPr>
          <w:rFonts w:ascii="Arial" w:hAnsi="Arial" w:cs="Arial"/>
          <w:sz w:val="24"/>
          <w:szCs w:val="24"/>
        </w:rPr>
        <w:t xml:space="preserve"> November 2013, the Ministry of Justice </w:t>
      </w:r>
      <w:r w:rsidR="00722228">
        <w:rPr>
          <w:rFonts w:ascii="Arial" w:hAnsi="Arial" w:cs="Arial"/>
          <w:sz w:val="24"/>
          <w:szCs w:val="24"/>
        </w:rPr>
        <w:t>accepted</w:t>
      </w:r>
      <w:r>
        <w:rPr>
          <w:rFonts w:ascii="Arial" w:hAnsi="Arial" w:cs="Arial"/>
          <w:sz w:val="24"/>
          <w:szCs w:val="24"/>
        </w:rPr>
        <w:t xml:space="preserve"> that non-means tested legal aid was necessary to meet the requirements of Article 5 </w:t>
      </w:r>
      <w:r w:rsidR="00722228">
        <w:rPr>
          <w:rFonts w:ascii="Arial" w:hAnsi="Arial" w:cs="Arial"/>
          <w:sz w:val="24"/>
          <w:szCs w:val="24"/>
        </w:rPr>
        <w:t>of the European Convention. In these cases The MOJ also accepted that it was proper for the court to make an interim decision to take control of the situation whilst it determined whether there should be a deprivation of liberty</w:t>
      </w:r>
      <w:r w:rsidR="005354EC">
        <w:rPr>
          <w:rStyle w:val="FootnoteReference"/>
          <w:rFonts w:ascii="Arial" w:hAnsi="Arial" w:cs="Arial"/>
          <w:sz w:val="24"/>
          <w:szCs w:val="24"/>
        </w:rPr>
        <w:footnoteReference w:id="1"/>
      </w:r>
    </w:p>
    <w:p w:rsidR="005354EC" w:rsidRDefault="005354EC" w:rsidP="00DA758B">
      <w:pPr>
        <w:spacing w:after="0" w:line="360" w:lineRule="auto"/>
        <w:jc w:val="both"/>
        <w:rPr>
          <w:rFonts w:ascii="Arial" w:hAnsi="Arial" w:cs="Arial"/>
          <w:sz w:val="24"/>
          <w:szCs w:val="24"/>
        </w:rPr>
        <w:sectPr w:rsidR="005354EC" w:rsidSect="005354EC">
          <w:footnotePr>
            <w:numFmt w:val="lowerRoman"/>
            <w:numStart w:val="5"/>
          </w:footnotePr>
          <w:type w:val="continuous"/>
          <w:pgSz w:w="11906" w:h="16838"/>
          <w:pgMar w:top="1440" w:right="1440" w:bottom="1440" w:left="1440" w:header="708" w:footer="708" w:gutter="0"/>
          <w:cols w:space="720"/>
        </w:sectPr>
      </w:pPr>
    </w:p>
    <w:p w:rsidR="00ED1FAC" w:rsidRDefault="00ED1FAC" w:rsidP="00DA758B">
      <w:pPr>
        <w:spacing w:after="0" w:line="360" w:lineRule="auto"/>
        <w:jc w:val="both"/>
        <w:rPr>
          <w:rFonts w:ascii="Arial" w:hAnsi="Arial" w:cs="Arial"/>
          <w:sz w:val="24"/>
          <w:szCs w:val="24"/>
        </w:rPr>
      </w:pPr>
    </w:p>
    <w:p w:rsidR="005354EC" w:rsidRDefault="00722228" w:rsidP="005354EC">
      <w:pPr>
        <w:jc w:val="both"/>
        <w:rPr>
          <w:rFonts w:ascii="Arial" w:hAnsi="Arial" w:cs="Arial"/>
          <w:sz w:val="24"/>
          <w:szCs w:val="24"/>
        </w:rPr>
      </w:pPr>
      <w:r>
        <w:rPr>
          <w:rFonts w:ascii="Arial" w:hAnsi="Arial" w:cs="Arial"/>
          <w:sz w:val="24"/>
          <w:szCs w:val="24"/>
        </w:rPr>
        <w:t>Richard Charlton, Chair of the Mental Health Lawyers Association said</w:t>
      </w:r>
    </w:p>
    <w:p w:rsidR="005354EC" w:rsidRDefault="005354EC" w:rsidP="005354EC">
      <w:pPr>
        <w:jc w:val="both"/>
        <w:rPr>
          <w:rFonts w:ascii="Arial" w:hAnsi="Arial" w:cs="Arial"/>
          <w:sz w:val="24"/>
          <w:szCs w:val="24"/>
        </w:rPr>
      </w:pPr>
      <w:r>
        <w:rPr>
          <w:rFonts w:ascii="Arial" w:hAnsi="Arial" w:cs="Arial"/>
          <w:i/>
          <w:sz w:val="24"/>
          <w:szCs w:val="24"/>
        </w:rPr>
        <w:t>“ The restoration of legal aid for such clients was essential for compliance with the Convention, and should make a real difference  for those who wish to challenge their challenge the appropriateness of their detention under the Mental Capacity Act. Whilst I am very pleased that the Government has seen sense here, it is of considerable concern that a case such as this was necessary to change policy.”</w:t>
      </w:r>
    </w:p>
    <w:p w:rsidR="00A13FF9" w:rsidRDefault="00A13FF9" w:rsidP="005354EC">
      <w:pPr>
        <w:jc w:val="both"/>
        <w:rPr>
          <w:rFonts w:ascii="Arial" w:hAnsi="Arial" w:cs="Arial"/>
          <w:sz w:val="24"/>
          <w:szCs w:val="24"/>
        </w:rPr>
      </w:pPr>
    </w:p>
    <w:p w:rsidR="005354EC" w:rsidRPr="005354EC" w:rsidRDefault="005354EC" w:rsidP="005354EC">
      <w:pPr>
        <w:jc w:val="both"/>
        <w:rPr>
          <w:rFonts w:ascii="Arial" w:hAnsi="Arial" w:cs="Arial"/>
          <w:sz w:val="24"/>
          <w:szCs w:val="24"/>
        </w:rPr>
      </w:pPr>
      <w:r>
        <w:rPr>
          <w:rFonts w:ascii="Arial" w:hAnsi="Arial" w:cs="Arial"/>
          <w:sz w:val="24"/>
          <w:szCs w:val="24"/>
        </w:rPr>
        <w:t>Full judgement in this case will be available shortly</w:t>
      </w:r>
    </w:p>
    <w:p w:rsidR="00722228" w:rsidRDefault="00722228" w:rsidP="00DA758B">
      <w:pPr>
        <w:spacing w:after="0" w:line="360" w:lineRule="auto"/>
        <w:jc w:val="both"/>
        <w:rPr>
          <w:rFonts w:ascii="Arial" w:hAnsi="Arial" w:cs="Arial"/>
          <w:sz w:val="24"/>
          <w:szCs w:val="24"/>
        </w:rPr>
      </w:pPr>
    </w:p>
    <w:p w:rsidR="005354EC" w:rsidRPr="00ED1FAC" w:rsidRDefault="005354EC" w:rsidP="00DA758B">
      <w:pPr>
        <w:spacing w:after="0" w:line="360" w:lineRule="auto"/>
        <w:jc w:val="both"/>
        <w:rPr>
          <w:rFonts w:ascii="Arial" w:hAnsi="Arial" w:cs="Arial"/>
          <w:sz w:val="24"/>
          <w:szCs w:val="24"/>
        </w:rPr>
      </w:pPr>
    </w:p>
    <w:p w:rsidR="00ED1FAC" w:rsidRPr="00ED1FAC" w:rsidRDefault="00ED1FAC" w:rsidP="00DA758B">
      <w:pPr>
        <w:spacing w:after="0" w:line="360" w:lineRule="auto"/>
        <w:jc w:val="both"/>
        <w:rPr>
          <w:rFonts w:ascii="Arial" w:hAnsi="Arial" w:cs="Arial"/>
          <w:sz w:val="24"/>
          <w:szCs w:val="24"/>
        </w:rPr>
      </w:pPr>
    </w:p>
    <w:p w:rsidR="008E6601" w:rsidRPr="00693489" w:rsidRDefault="008E6601" w:rsidP="00DA758B">
      <w:pPr>
        <w:spacing w:after="0" w:line="360" w:lineRule="auto"/>
        <w:jc w:val="both"/>
        <w:rPr>
          <w:rFonts w:ascii="Arial" w:hAnsi="Arial" w:cs="Arial"/>
          <w:sz w:val="24"/>
          <w:szCs w:val="24"/>
        </w:rPr>
      </w:pPr>
      <w:r>
        <w:rPr>
          <w:rFonts w:ascii="Arial" w:hAnsi="Arial" w:cs="Arial"/>
          <w:sz w:val="24"/>
          <w:szCs w:val="24"/>
        </w:rPr>
        <w:t>If you require any further information please contact Richard Charlton at</w:t>
      </w:r>
    </w:p>
    <w:p w:rsidR="00853CA4" w:rsidRDefault="00853CA4" w:rsidP="00F73415">
      <w:pPr>
        <w:spacing w:after="0" w:line="240" w:lineRule="auto"/>
        <w:jc w:val="both"/>
        <w:rPr>
          <w:rFonts w:ascii="Arial" w:hAnsi="Arial" w:cs="Arial"/>
          <w:sz w:val="24"/>
          <w:szCs w:val="24"/>
        </w:rPr>
      </w:pPr>
    </w:p>
    <w:p w:rsidR="00F73415" w:rsidRDefault="00F73415" w:rsidP="002E45B6">
      <w:pPr>
        <w:spacing w:after="0" w:line="240" w:lineRule="auto"/>
        <w:rPr>
          <w:rFonts w:ascii="Arial" w:hAnsi="Arial" w:cs="Arial"/>
          <w:sz w:val="24"/>
          <w:szCs w:val="24"/>
        </w:rPr>
      </w:pPr>
    </w:p>
    <w:p w:rsidR="00F73415" w:rsidRDefault="00F73415">
      <w:pPr>
        <w:spacing w:after="0" w:line="240" w:lineRule="auto"/>
        <w:jc w:val="center"/>
        <w:rPr>
          <w:rFonts w:ascii="Arial" w:hAnsi="Arial" w:cs="Arial"/>
          <w:sz w:val="24"/>
          <w:szCs w:val="24"/>
        </w:rPr>
      </w:pPr>
    </w:p>
    <w:p w:rsidR="00F73415" w:rsidRDefault="00F73415">
      <w:pPr>
        <w:spacing w:after="0" w:line="240" w:lineRule="auto"/>
        <w:jc w:val="center"/>
        <w:rPr>
          <w:rFonts w:ascii="Arial" w:hAnsi="Arial" w:cs="Arial"/>
          <w:sz w:val="24"/>
          <w:szCs w:val="24"/>
        </w:rPr>
      </w:pPr>
    </w:p>
    <w:p w:rsidR="002E45B6" w:rsidRDefault="002E45B6">
      <w:pPr>
        <w:spacing w:after="0" w:line="240" w:lineRule="auto"/>
        <w:jc w:val="center"/>
        <w:rPr>
          <w:rFonts w:ascii="Arial" w:hAnsi="Arial" w:cs="Arial"/>
          <w:sz w:val="24"/>
          <w:szCs w:val="24"/>
        </w:rPr>
      </w:pPr>
      <w:r>
        <w:rPr>
          <w:rFonts w:ascii="Arial" w:hAnsi="Arial" w:cs="Arial"/>
          <w:sz w:val="24"/>
          <w:szCs w:val="24"/>
        </w:rPr>
        <w:t>c/o Creighton &amp; Partners Ltd</w:t>
      </w:r>
    </w:p>
    <w:p w:rsidR="00BC7296" w:rsidRDefault="0028777D">
      <w:pPr>
        <w:spacing w:after="0" w:line="240" w:lineRule="auto"/>
        <w:jc w:val="center"/>
        <w:rPr>
          <w:rFonts w:ascii="Arial" w:hAnsi="Arial" w:cs="Arial"/>
          <w:sz w:val="24"/>
          <w:szCs w:val="24"/>
        </w:rPr>
      </w:pPr>
      <w:r>
        <w:rPr>
          <w:rFonts w:ascii="Arial" w:hAnsi="Arial" w:cs="Arial"/>
          <w:sz w:val="24"/>
          <w:szCs w:val="24"/>
        </w:rPr>
        <w:t>24 Bedford Square</w:t>
      </w:r>
    </w:p>
    <w:p w:rsidR="00BC7296" w:rsidRDefault="0028777D">
      <w:pPr>
        <w:spacing w:after="0" w:line="240" w:lineRule="auto"/>
        <w:jc w:val="center"/>
        <w:rPr>
          <w:rFonts w:ascii="Arial" w:hAnsi="Arial" w:cs="Arial"/>
          <w:sz w:val="24"/>
          <w:szCs w:val="24"/>
        </w:rPr>
      </w:pPr>
      <w:r>
        <w:rPr>
          <w:rFonts w:ascii="Arial" w:hAnsi="Arial" w:cs="Arial"/>
          <w:sz w:val="24"/>
          <w:szCs w:val="24"/>
        </w:rPr>
        <w:t>London WC1B 3HN</w:t>
      </w:r>
    </w:p>
    <w:p w:rsidR="00BC7296" w:rsidRDefault="0028777D">
      <w:pPr>
        <w:spacing w:after="0" w:line="240" w:lineRule="auto"/>
        <w:jc w:val="center"/>
        <w:rPr>
          <w:rFonts w:ascii="Arial" w:hAnsi="Arial" w:cs="Arial"/>
          <w:sz w:val="24"/>
          <w:szCs w:val="24"/>
        </w:rPr>
      </w:pPr>
      <w:r>
        <w:rPr>
          <w:rFonts w:ascii="Arial" w:hAnsi="Arial" w:cs="Arial"/>
          <w:sz w:val="24"/>
          <w:szCs w:val="24"/>
        </w:rPr>
        <w:t>Phone:0207 976 2233</w:t>
      </w:r>
    </w:p>
    <w:p w:rsidR="00BC7296" w:rsidRDefault="0028777D">
      <w:pPr>
        <w:spacing w:after="0" w:line="240" w:lineRule="auto"/>
        <w:jc w:val="center"/>
        <w:rPr>
          <w:rFonts w:ascii="Arial" w:hAnsi="Arial" w:cs="Arial"/>
          <w:sz w:val="24"/>
          <w:szCs w:val="24"/>
        </w:rPr>
      </w:pPr>
      <w:r>
        <w:rPr>
          <w:rFonts w:ascii="Arial" w:hAnsi="Arial" w:cs="Arial"/>
          <w:sz w:val="24"/>
          <w:szCs w:val="24"/>
        </w:rPr>
        <w:t xml:space="preserve">Email: </w:t>
      </w:r>
      <w:hyperlink r:id="rId9" w:history="1">
        <w:r w:rsidR="008E6601" w:rsidRPr="00672601">
          <w:rPr>
            <w:rStyle w:val="Hyperlink"/>
            <w:rFonts w:ascii="Arial" w:hAnsi="Arial" w:cs="Arial"/>
            <w:sz w:val="24"/>
            <w:szCs w:val="24"/>
          </w:rPr>
          <w:t>richard.charlton@creighton.co.uk</w:t>
        </w:r>
      </w:hyperlink>
    </w:p>
    <w:p w:rsidR="008E6601" w:rsidRDefault="008E6601">
      <w:pPr>
        <w:spacing w:after="0" w:line="240" w:lineRule="auto"/>
        <w:jc w:val="center"/>
        <w:rPr>
          <w:rFonts w:ascii="Arial" w:hAnsi="Arial" w:cs="Arial"/>
          <w:sz w:val="24"/>
          <w:szCs w:val="24"/>
        </w:rPr>
      </w:pPr>
      <w:r>
        <w:rPr>
          <w:rFonts w:ascii="Arial" w:hAnsi="Arial" w:cs="Arial"/>
          <w:sz w:val="24"/>
          <w:szCs w:val="24"/>
        </w:rPr>
        <w:t xml:space="preserve">Website: </w:t>
      </w:r>
      <w:hyperlink r:id="rId10" w:history="1">
        <w:r w:rsidRPr="00672601">
          <w:rPr>
            <w:rStyle w:val="Hyperlink"/>
            <w:rFonts w:ascii="Arial" w:hAnsi="Arial" w:cs="Arial"/>
            <w:sz w:val="24"/>
            <w:szCs w:val="24"/>
          </w:rPr>
          <w:t>www.mhla.co.uk</w:t>
        </w:r>
      </w:hyperlink>
    </w:p>
    <w:p w:rsidR="008E6601" w:rsidRDefault="008E6601">
      <w:pPr>
        <w:spacing w:after="0" w:line="240" w:lineRule="auto"/>
        <w:jc w:val="center"/>
        <w:rPr>
          <w:rFonts w:ascii="Arial" w:hAnsi="Arial" w:cs="Arial"/>
          <w:sz w:val="24"/>
          <w:szCs w:val="24"/>
        </w:rPr>
      </w:pPr>
    </w:p>
    <w:p w:rsidR="00BC7296" w:rsidRDefault="00BC7296">
      <w:pPr>
        <w:spacing w:after="0" w:line="240" w:lineRule="auto"/>
        <w:jc w:val="center"/>
        <w:rPr>
          <w:rFonts w:ascii="Arial" w:hAnsi="Arial" w:cs="Arial"/>
          <w:sz w:val="24"/>
          <w:szCs w:val="24"/>
        </w:rPr>
      </w:pPr>
    </w:p>
    <w:p w:rsidR="00BC7296" w:rsidRDefault="00BC7296">
      <w:pPr>
        <w:jc w:val="both"/>
      </w:pPr>
    </w:p>
    <w:sectPr w:rsidR="00BC7296" w:rsidSect="005354EC">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E7" w:rsidRDefault="00455BE7" w:rsidP="00BC7296">
      <w:pPr>
        <w:spacing w:after="0" w:line="240" w:lineRule="auto"/>
      </w:pPr>
      <w:r>
        <w:separator/>
      </w:r>
    </w:p>
  </w:endnote>
  <w:endnote w:type="continuationSeparator" w:id="0">
    <w:p w:rsidR="00455BE7" w:rsidRDefault="00455BE7" w:rsidP="00BC7296">
      <w:pPr>
        <w:spacing w:after="0" w:line="240" w:lineRule="auto"/>
      </w:pPr>
      <w:r>
        <w:continuationSeparator/>
      </w:r>
    </w:p>
  </w:endnote>
  <w:endnote w:id="1">
    <w:p w:rsidR="00601C54" w:rsidRDefault="00746EF0" w:rsidP="00601C54">
      <w:pPr>
        <w:pStyle w:val="EndnoteText"/>
        <w:numPr>
          <w:ilvl w:val="0"/>
          <w:numId w:val="2"/>
        </w:numPr>
        <w:rPr>
          <w:rFonts w:ascii="Arial" w:hAnsi="Arial" w:cs="Arial"/>
          <w:sz w:val="24"/>
          <w:szCs w:val="24"/>
        </w:rPr>
      </w:pPr>
      <w:r>
        <w:rPr>
          <w:rFonts w:ascii="Arial" w:hAnsi="Arial" w:cs="Arial"/>
          <w:sz w:val="24"/>
          <w:szCs w:val="24"/>
        </w:rPr>
        <w:t>The Association represents around 80% of firms who have a legal aid contract to practice in the category of mental health law, and thus many of the firms who represent clients in welfare matters before the Court of Protection especially under legal aid. The Association is recognised in this specialist role by, amongst others, the Law Society, the Legal Aid Agency, the Department of Health, th</w:t>
      </w:r>
      <w:r w:rsidR="00601C54">
        <w:rPr>
          <w:rFonts w:ascii="Arial" w:hAnsi="Arial" w:cs="Arial"/>
          <w:sz w:val="24"/>
          <w:szCs w:val="24"/>
        </w:rPr>
        <w:t xml:space="preserve">e Ministry of Justice, </w:t>
      </w:r>
      <w:r>
        <w:rPr>
          <w:rFonts w:ascii="Arial" w:hAnsi="Arial" w:cs="Arial"/>
          <w:sz w:val="24"/>
          <w:szCs w:val="24"/>
        </w:rPr>
        <w:t>members of the judiciary and the charity Mind.</w:t>
      </w:r>
    </w:p>
    <w:p w:rsidR="00601C54" w:rsidRDefault="00601C54" w:rsidP="00601C54">
      <w:pPr>
        <w:pStyle w:val="EndnoteText"/>
        <w:ind w:left="1080"/>
        <w:rPr>
          <w:rFonts w:ascii="Arial" w:hAnsi="Arial" w:cs="Arial"/>
          <w:sz w:val="24"/>
          <w:szCs w:val="24"/>
        </w:rPr>
      </w:pPr>
    </w:p>
    <w:p w:rsidR="00AD7F16" w:rsidRPr="00641CAD" w:rsidRDefault="00AD7F16" w:rsidP="00AD7F16">
      <w:pPr>
        <w:pStyle w:val="ListParagraph"/>
        <w:rPr>
          <w:rFonts w:ascii="Arial" w:hAnsi="Arial" w:cs="Arial"/>
          <w:sz w:val="24"/>
          <w:szCs w:val="24"/>
        </w:rPr>
      </w:pPr>
    </w:p>
    <w:p w:rsidR="00601C54" w:rsidRPr="00641CAD" w:rsidRDefault="00746EF0" w:rsidP="00601C54">
      <w:pPr>
        <w:pStyle w:val="EndnoteText"/>
        <w:numPr>
          <w:ilvl w:val="0"/>
          <w:numId w:val="2"/>
        </w:numPr>
        <w:rPr>
          <w:rFonts w:ascii="Arial" w:hAnsi="Arial" w:cs="Arial"/>
          <w:sz w:val="24"/>
          <w:szCs w:val="24"/>
        </w:rPr>
      </w:pPr>
      <w:r w:rsidRPr="00641CAD">
        <w:rPr>
          <w:rFonts w:ascii="Arial" w:hAnsi="Arial" w:cs="Arial"/>
          <w:sz w:val="24"/>
          <w:szCs w:val="24"/>
        </w:rPr>
        <w:t xml:space="preserve">In case of </w:t>
      </w:r>
      <w:r w:rsidR="00AB05D5">
        <w:rPr>
          <w:rFonts w:ascii="Arial" w:hAnsi="Arial" w:cs="Arial"/>
          <w:i/>
          <w:sz w:val="24"/>
          <w:szCs w:val="24"/>
        </w:rPr>
        <w:t>HL v UK 45508/99 [2004]</w:t>
      </w:r>
      <w:r w:rsidRPr="00641CAD">
        <w:rPr>
          <w:rFonts w:ascii="Arial" w:hAnsi="Arial" w:cs="Arial"/>
          <w:i/>
          <w:sz w:val="24"/>
          <w:szCs w:val="24"/>
        </w:rPr>
        <w:t xml:space="preserve"> ECHR 471</w:t>
      </w:r>
    </w:p>
    <w:p w:rsidR="00601C54" w:rsidRPr="00641CAD" w:rsidRDefault="00601C54" w:rsidP="00601C54">
      <w:pPr>
        <w:pStyle w:val="EndnoteText"/>
        <w:rPr>
          <w:rFonts w:ascii="Arial" w:hAnsi="Arial" w:cs="Arial"/>
          <w:sz w:val="24"/>
          <w:szCs w:val="24"/>
        </w:rPr>
      </w:pPr>
    </w:p>
    <w:p w:rsidR="0044012A" w:rsidRPr="00870E4B" w:rsidRDefault="0044012A" w:rsidP="0044012A">
      <w:pPr>
        <w:pStyle w:val="EndnoteText"/>
        <w:numPr>
          <w:ilvl w:val="0"/>
          <w:numId w:val="2"/>
        </w:numPr>
        <w:rPr>
          <w:rFonts w:ascii="Arial" w:hAnsi="Arial" w:cs="Arial"/>
          <w:sz w:val="24"/>
          <w:szCs w:val="24"/>
        </w:rPr>
      </w:pPr>
      <w:r w:rsidRPr="00870E4B">
        <w:rPr>
          <w:rFonts w:ascii="Arial" w:hAnsi="Arial" w:cs="Arial"/>
          <w:color w:val="444444"/>
          <w:sz w:val="24"/>
          <w:szCs w:val="24"/>
          <w:lang w:val="en-US"/>
        </w:rPr>
        <w:t>Paragraph5(g) of the Civil Legal Aid (Financial Resources and Payment for Services) Regulations 2013</w:t>
      </w:r>
    </w:p>
    <w:p w:rsidR="0044012A" w:rsidRPr="0044012A" w:rsidRDefault="0044012A" w:rsidP="0044012A">
      <w:pPr>
        <w:pStyle w:val="EndnoteText"/>
        <w:ind w:left="1080"/>
        <w:rPr>
          <w:rFonts w:ascii="Arial" w:hAnsi="Arial" w:cs="Arial"/>
          <w:sz w:val="24"/>
          <w:szCs w:val="24"/>
        </w:rPr>
      </w:pPr>
    </w:p>
    <w:p w:rsidR="002E45B6" w:rsidRPr="00641CAD" w:rsidRDefault="00F51B5C" w:rsidP="00F51B5C">
      <w:pPr>
        <w:pStyle w:val="EndnoteText"/>
        <w:numPr>
          <w:ilvl w:val="0"/>
          <w:numId w:val="2"/>
        </w:numPr>
        <w:rPr>
          <w:rFonts w:ascii="Arial" w:hAnsi="Arial" w:cs="Arial"/>
          <w:sz w:val="24"/>
          <w:szCs w:val="24"/>
        </w:rPr>
      </w:pPr>
      <w:r w:rsidRPr="00641CAD">
        <w:rPr>
          <w:rFonts w:ascii="Arial" w:hAnsi="Arial" w:cs="Arial"/>
          <w:sz w:val="24"/>
          <w:szCs w:val="24"/>
        </w:rPr>
        <w:t>H</w:t>
      </w:r>
      <w:r w:rsidR="00AB05D5">
        <w:rPr>
          <w:rFonts w:ascii="Arial" w:hAnsi="Arial" w:cs="Arial"/>
          <w:sz w:val="24"/>
          <w:szCs w:val="24"/>
        </w:rPr>
        <w:t>A [2012]</w:t>
      </w:r>
      <w:r w:rsidRPr="00641CAD">
        <w:rPr>
          <w:rFonts w:ascii="Arial" w:hAnsi="Arial" w:cs="Arial"/>
          <w:sz w:val="24"/>
          <w:szCs w:val="24"/>
        </w:rPr>
        <w:t xml:space="preserve"> EWHC 1068 (COP) </w:t>
      </w:r>
    </w:p>
    <w:p w:rsidR="00F51B5C" w:rsidRPr="00641CAD" w:rsidRDefault="00F51B5C" w:rsidP="00F51B5C">
      <w:pPr>
        <w:pStyle w:val="EndnoteText"/>
        <w:rPr>
          <w:rStyle w:val="st1"/>
          <w:rFonts w:ascii="Arial" w:hAnsi="Arial" w:cs="Arial"/>
          <w:sz w:val="24"/>
          <w:szCs w:val="24"/>
        </w:rPr>
      </w:pPr>
    </w:p>
    <w:p w:rsidR="00865776" w:rsidRPr="00641CAD" w:rsidRDefault="008E6601" w:rsidP="00601C54">
      <w:pPr>
        <w:pStyle w:val="EndnoteText"/>
        <w:numPr>
          <w:ilvl w:val="0"/>
          <w:numId w:val="2"/>
        </w:numPr>
        <w:rPr>
          <w:rFonts w:ascii="Arial" w:hAnsi="Arial" w:cs="Arial"/>
          <w:sz w:val="24"/>
          <w:szCs w:val="24"/>
        </w:rPr>
      </w:pPr>
      <w:r w:rsidRPr="00641CAD">
        <w:rPr>
          <w:rStyle w:val="st1"/>
          <w:rFonts w:ascii="Arial" w:hAnsi="Arial" w:cs="Arial"/>
          <w:color w:val="444444"/>
          <w:sz w:val="24"/>
          <w:szCs w:val="24"/>
        </w:rPr>
        <w:t xml:space="preserve">LB Hillingdon v </w:t>
      </w:r>
      <w:r w:rsidRPr="00641CAD">
        <w:rPr>
          <w:rStyle w:val="Emphasis"/>
          <w:rFonts w:ascii="Arial" w:hAnsi="Arial" w:cs="Arial"/>
          <w:b w:val="0"/>
          <w:color w:val="444444"/>
          <w:sz w:val="24"/>
          <w:szCs w:val="24"/>
        </w:rPr>
        <w:t>Steven Neary</w:t>
      </w:r>
      <w:r w:rsidR="00AB05D5">
        <w:rPr>
          <w:rStyle w:val="st1"/>
          <w:rFonts w:ascii="Arial" w:hAnsi="Arial" w:cs="Arial"/>
          <w:color w:val="444444"/>
          <w:sz w:val="24"/>
          <w:szCs w:val="24"/>
        </w:rPr>
        <w:t xml:space="preserve"> [2011]</w:t>
      </w:r>
      <w:r w:rsidRPr="00641CAD">
        <w:rPr>
          <w:rStyle w:val="st1"/>
          <w:rFonts w:ascii="Arial" w:hAnsi="Arial" w:cs="Arial"/>
          <w:color w:val="444444"/>
          <w:sz w:val="24"/>
          <w:szCs w:val="24"/>
        </w:rPr>
        <w:t xml:space="preserve"> EWHC 1377</w:t>
      </w:r>
    </w:p>
    <w:p w:rsidR="00746EF0" w:rsidRDefault="00746EF0">
      <w:pPr>
        <w:pStyle w:val="EndnoteText"/>
      </w:pPr>
    </w:p>
  </w:endnote>
  <w:endnote w:id="2">
    <w:p w:rsidR="00BC4BD2" w:rsidRPr="005354EC" w:rsidRDefault="005354EC">
      <w:pPr>
        <w:pStyle w:val="EndnoteText"/>
        <w:rPr>
          <w:rFonts w:ascii="Arial" w:hAnsi="Arial" w:cs="Arial"/>
          <w:sz w:val="24"/>
          <w:szCs w:val="24"/>
        </w:rPr>
      </w:pPr>
      <w:r>
        <w:rPr>
          <w:rFonts w:ascii="Arial" w:hAnsi="Arial" w:cs="Arial"/>
          <w:sz w:val="24"/>
          <w:szCs w:val="24"/>
        </w:rPr>
        <w:t xml:space="preserve">      vi        Using the provisions of s21A(3)(a) of the MCA</w:t>
      </w:r>
      <w:r w:rsidRPr="005354EC">
        <w:rPr>
          <w:rFonts w:ascii="Arial" w:hAnsi="Arial" w:cs="Arial"/>
          <w:sz w:val="24"/>
          <w:szCs w:val="24"/>
        </w:rPr>
        <w:t xml:space="preserve">             </w:t>
      </w:r>
    </w:p>
  </w:endnote>
  <w:endnote w:id="3">
    <w:p w:rsidR="0044012A" w:rsidRPr="005354EC" w:rsidRDefault="0044012A">
      <w:pPr>
        <w:pStyle w:val="EndnoteText"/>
        <w:rPr>
          <w:rFonts w:ascii="Arial" w:hAnsi="Arial" w:cs="Arial"/>
          <w:sz w:val="24"/>
          <w:szCs w:val="24"/>
        </w:rPr>
      </w:pPr>
    </w:p>
  </w:endnote>
  <w:endnote w:id="4">
    <w:p w:rsidR="002E45B6" w:rsidRPr="005354EC" w:rsidRDefault="002E45B6">
      <w:pPr>
        <w:pStyle w:val="EndnoteText"/>
        <w:rPr>
          <w:rFonts w:ascii="Arial" w:hAnsi="Arial" w:cs="Arial"/>
          <w:sz w:val="24"/>
          <w:szCs w:val="24"/>
        </w:rPr>
      </w:pPr>
    </w:p>
  </w:endnote>
  <w:endnote w:id="5">
    <w:p w:rsidR="00865776" w:rsidRDefault="0086577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96" w:rsidRDefault="000E27DC">
    <w:pPr>
      <w:pStyle w:val="Footer"/>
      <w:jc w:val="center"/>
    </w:pPr>
    <w:r>
      <w:fldChar w:fldCharType="begin"/>
    </w:r>
    <w:r>
      <w:instrText xml:space="preserve"> PAGE </w:instrText>
    </w:r>
    <w:r>
      <w:fldChar w:fldCharType="separate"/>
    </w:r>
    <w:r w:rsidR="00716701">
      <w:rPr>
        <w:noProof/>
      </w:rPr>
      <w:t>3</w:t>
    </w:r>
    <w:r>
      <w:rPr>
        <w:noProof/>
      </w:rPr>
      <w:fldChar w:fldCharType="end"/>
    </w:r>
  </w:p>
  <w:p w:rsidR="00BC7296" w:rsidRDefault="00BC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E7" w:rsidRDefault="00455BE7" w:rsidP="00BC7296">
      <w:pPr>
        <w:spacing w:after="0" w:line="240" w:lineRule="auto"/>
      </w:pPr>
      <w:r w:rsidRPr="00BC7296">
        <w:rPr>
          <w:color w:val="000000"/>
        </w:rPr>
        <w:separator/>
      </w:r>
    </w:p>
  </w:footnote>
  <w:footnote w:type="continuationSeparator" w:id="0">
    <w:p w:rsidR="00455BE7" w:rsidRDefault="00455BE7" w:rsidP="00BC7296">
      <w:pPr>
        <w:spacing w:after="0" w:line="240" w:lineRule="auto"/>
      </w:pPr>
      <w:r>
        <w:continuationSeparator/>
      </w:r>
    </w:p>
  </w:footnote>
  <w:footnote w:id="1">
    <w:p w:rsidR="005354EC" w:rsidRDefault="005354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5C1"/>
    <w:multiLevelType w:val="hybridMultilevel"/>
    <w:tmpl w:val="75EEB83E"/>
    <w:lvl w:ilvl="0" w:tplc="B13AB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87D9E"/>
    <w:multiLevelType w:val="hybridMultilevel"/>
    <w:tmpl w:val="C9706F3E"/>
    <w:lvl w:ilvl="0" w:tplc="4B3CBD04">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numFmt w:val="lowerRoman"/>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96"/>
    <w:rsid w:val="0002144C"/>
    <w:rsid w:val="000B1B04"/>
    <w:rsid w:val="000E27DC"/>
    <w:rsid w:val="001B2763"/>
    <w:rsid w:val="00215705"/>
    <w:rsid w:val="00224D80"/>
    <w:rsid w:val="0028777D"/>
    <w:rsid w:val="002B39CB"/>
    <w:rsid w:val="002E45B6"/>
    <w:rsid w:val="002F3A05"/>
    <w:rsid w:val="00317F82"/>
    <w:rsid w:val="003606C9"/>
    <w:rsid w:val="003E7317"/>
    <w:rsid w:val="0044012A"/>
    <w:rsid w:val="00455BE7"/>
    <w:rsid w:val="004711B3"/>
    <w:rsid w:val="00484FB2"/>
    <w:rsid w:val="005073D7"/>
    <w:rsid w:val="005354EC"/>
    <w:rsid w:val="005416C5"/>
    <w:rsid w:val="00553706"/>
    <w:rsid w:val="005B19FE"/>
    <w:rsid w:val="005F2DFA"/>
    <w:rsid w:val="005F343F"/>
    <w:rsid w:val="00601C54"/>
    <w:rsid w:val="00641CAD"/>
    <w:rsid w:val="00693489"/>
    <w:rsid w:val="006A5FFF"/>
    <w:rsid w:val="006B4BA7"/>
    <w:rsid w:val="00716701"/>
    <w:rsid w:val="00722228"/>
    <w:rsid w:val="00746EF0"/>
    <w:rsid w:val="00750FA6"/>
    <w:rsid w:val="007A696A"/>
    <w:rsid w:val="0084127E"/>
    <w:rsid w:val="008456E2"/>
    <w:rsid w:val="00853BB4"/>
    <w:rsid w:val="00853CA4"/>
    <w:rsid w:val="00865776"/>
    <w:rsid w:val="00870E4B"/>
    <w:rsid w:val="008E13C9"/>
    <w:rsid w:val="008E6601"/>
    <w:rsid w:val="009516C3"/>
    <w:rsid w:val="00952FB5"/>
    <w:rsid w:val="009A4B51"/>
    <w:rsid w:val="00A03A56"/>
    <w:rsid w:val="00A13FF9"/>
    <w:rsid w:val="00A75EA1"/>
    <w:rsid w:val="00AA197F"/>
    <w:rsid w:val="00AA5A95"/>
    <w:rsid w:val="00AB05D5"/>
    <w:rsid w:val="00AB71A2"/>
    <w:rsid w:val="00AD6978"/>
    <w:rsid w:val="00AD7F16"/>
    <w:rsid w:val="00AF401B"/>
    <w:rsid w:val="00B64613"/>
    <w:rsid w:val="00BC4BD2"/>
    <w:rsid w:val="00BC7296"/>
    <w:rsid w:val="00BD19D0"/>
    <w:rsid w:val="00D77D7B"/>
    <w:rsid w:val="00D93EB0"/>
    <w:rsid w:val="00DA758B"/>
    <w:rsid w:val="00DC5E0E"/>
    <w:rsid w:val="00E367B6"/>
    <w:rsid w:val="00E43CFB"/>
    <w:rsid w:val="00E540FA"/>
    <w:rsid w:val="00ED1FAC"/>
    <w:rsid w:val="00EE1AE4"/>
    <w:rsid w:val="00F44032"/>
    <w:rsid w:val="00F51B5C"/>
    <w:rsid w:val="00F70CE1"/>
    <w:rsid w:val="00F73415"/>
    <w:rsid w:val="00FE342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51322-9A97-4176-BB29-91313D68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729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296"/>
    <w:pPr>
      <w:tabs>
        <w:tab w:val="center" w:pos="4513"/>
        <w:tab w:val="right" w:pos="9026"/>
      </w:tabs>
      <w:spacing w:after="0" w:line="240" w:lineRule="auto"/>
    </w:pPr>
  </w:style>
  <w:style w:type="character" w:customStyle="1" w:styleId="HeaderChar">
    <w:name w:val="Header Char"/>
    <w:basedOn w:val="DefaultParagraphFont"/>
    <w:rsid w:val="00BC7296"/>
  </w:style>
  <w:style w:type="paragraph" w:styleId="Footer">
    <w:name w:val="footer"/>
    <w:basedOn w:val="Normal"/>
    <w:rsid w:val="00BC7296"/>
    <w:pPr>
      <w:tabs>
        <w:tab w:val="center" w:pos="4513"/>
        <w:tab w:val="right" w:pos="9026"/>
      </w:tabs>
      <w:spacing w:after="0" w:line="240" w:lineRule="auto"/>
    </w:pPr>
  </w:style>
  <w:style w:type="character" w:customStyle="1" w:styleId="FooterChar">
    <w:name w:val="Footer Char"/>
    <w:basedOn w:val="DefaultParagraphFont"/>
    <w:rsid w:val="00BC7296"/>
  </w:style>
  <w:style w:type="paragraph" w:styleId="BalloonText">
    <w:name w:val="Balloon Text"/>
    <w:basedOn w:val="Normal"/>
    <w:rsid w:val="00BC7296"/>
    <w:pPr>
      <w:spacing w:after="0" w:line="240" w:lineRule="auto"/>
    </w:pPr>
    <w:rPr>
      <w:rFonts w:ascii="Tahoma" w:hAnsi="Tahoma" w:cs="Tahoma"/>
      <w:sz w:val="16"/>
      <w:szCs w:val="16"/>
    </w:rPr>
  </w:style>
  <w:style w:type="character" w:customStyle="1" w:styleId="BalloonTextChar">
    <w:name w:val="Balloon Text Char"/>
    <w:basedOn w:val="DefaultParagraphFont"/>
    <w:rsid w:val="00BC7296"/>
    <w:rPr>
      <w:rFonts w:ascii="Tahoma" w:hAnsi="Tahoma" w:cs="Tahoma"/>
      <w:sz w:val="16"/>
      <w:szCs w:val="16"/>
    </w:rPr>
  </w:style>
  <w:style w:type="paragraph" w:styleId="NormalWeb">
    <w:name w:val="Normal (Web)"/>
    <w:basedOn w:val="Normal"/>
    <w:uiPriority w:val="99"/>
    <w:semiHidden/>
    <w:unhideWhenUsed/>
    <w:rsid w:val="00AA197F"/>
    <w:pPr>
      <w:suppressAutoHyphens w:val="0"/>
      <w:autoSpaceDN/>
      <w:spacing w:before="100" w:beforeAutospacing="1" w:after="360" w:line="240" w:lineRule="auto"/>
      <w:textAlignment w:val="auto"/>
    </w:pPr>
    <w:rPr>
      <w:rFonts w:ascii="Times New Roman" w:eastAsiaTheme="minorHAnsi" w:hAnsi="Times New Roman"/>
      <w:sz w:val="24"/>
      <w:szCs w:val="24"/>
      <w:lang w:eastAsia="en-GB"/>
    </w:rPr>
  </w:style>
  <w:style w:type="paragraph" w:styleId="FootnoteText">
    <w:name w:val="footnote text"/>
    <w:basedOn w:val="Normal"/>
    <w:link w:val="FootnoteTextChar"/>
    <w:uiPriority w:val="99"/>
    <w:semiHidden/>
    <w:unhideWhenUsed/>
    <w:rsid w:val="00BC4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D2"/>
    <w:rPr>
      <w:sz w:val="20"/>
      <w:szCs w:val="20"/>
    </w:rPr>
  </w:style>
  <w:style w:type="character" w:styleId="FootnoteReference">
    <w:name w:val="footnote reference"/>
    <w:basedOn w:val="DefaultParagraphFont"/>
    <w:uiPriority w:val="99"/>
    <w:semiHidden/>
    <w:unhideWhenUsed/>
    <w:rsid w:val="00BC4BD2"/>
    <w:rPr>
      <w:vertAlign w:val="superscript"/>
    </w:rPr>
  </w:style>
  <w:style w:type="paragraph" w:styleId="EndnoteText">
    <w:name w:val="endnote text"/>
    <w:basedOn w:val="Normal"/>
    <w:link w:val="EndnoteTextChar"/>
    <w:uiPriority w:val="99"/>
    <w:unhideWhenUsed/>
    <w:rsid w:val="00BC4BD2"/>
    <w:pPr>
      <w:spacing w:after="0" w:line="240" w:lineRule="auto"/>
    </w:pPr>
    <w:rPr>
      <w:sz w:val="20"/>
      <w:szCs w:val="20"/>
    </w:rPr>
  </w:style>
  <w:style w:type="character" w:customStyle="1" w:styleId="EndnoteTextChar">
    <w:name w:val="Endnote Text Char"/>
    <w:basedOn w:val="DefaultParagraphFont"/>
    <w:link w:val="EndnoteText"/>
    <w:uiPriority w:val="99"/>
    <w:rsid w:val="00BC4BD2"/>
    <w:rPr>
      <w:sz w:val="20"/>
      <w:szCs w:val="20"/>
    </w:rPr>
  </w:style>
  <w:style w:type="character" w:styleId="EndnoteReference">
    <w:name w:val="endnote reference"/>
    <w:basedOn w:val="DefaultParagraphFont"/>
    <w:uiPriority w:val="99"/>
    <w:semiHidden/>
    <w:unhideWhenUsed/>
    <w:rsid w:val="00BC4BD2"/>
    <w:rPr>
      <w:vertAlign w:val="superscript"/>
    </w:rPr>
  </w:style>
  <w:style w:type="paragraph" w:styleId="ListParagraph">
    <w:name w:val="List Paragraph"/>
    <w:basedOn w:val="Normal"/>
    <w:uiPriority w:val="34"/>
    <w:qFormat/>
    <w:rsid w:val="00865776"/>
    <w:pPr>
      <w:ind w:left="720"/>
      <w:contextualSpacing/>
    </w:pPr>
  </w:style>
  <w:style w:type="character" w:styleId="Emphasis">
    <w:name w:val="Emphasis"/>
    <w:basedOn w:val="DefaultParagraphFont"/>
    <w:uiPriority w:val="20"/>
    <w:qFormat/>
    <w:rsid w:val="008E6601"/>
    <w:rPr>
      <w:b/>
      <w:bCs/>
      <w:i w:val="0"/>
      <w:iCs w:val="0"/>
    </w:rPr>
  </w:style>
  <w:style w:type="character" w:customStyle="1" w:styleId="st1">
    <w:name w:val="st1"/>
    <w:basedOn w:val="DefaultParagraphFont"/>
    <w:rsid w:val="008E6601"/>
  </w:style>
  <w:style w:type="character" w:styleId="Hyperlink">
    <w:name w:val="Hyperlink"/>
    <w:basedOn w:val="DefaultParagraphFont"/>
    <w:uiPriority w:val="99"/>
    <w:unhideWhenUsed/>
    <w:rsid w:val="008E6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hla.co.uk" TargetMode="External"/><Relationship Id="rId4" Type="http://schemas.openxmlformats.org/officeDocument/2006/relationships/settings" Target="settings.xml"/><Relationship Id="rId9" Type="http://schemas.openxmlformats.org/officeDocument/2006/relationships/hyperlink" Target="mailto:richard.charlton@creigh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88EA-0C6C-40A1-93C6-72174801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Bharati Gidoomal</dc:creator>
  <cp:lastModifiedBy>Bharati Gidoomal</cp:lastModifiedBy>
  <cp:revision>5</cp:revision>
  <dcterms:created xsi:type="dcterms:W3CDTF">2013-12-03T09:29:00Z</dcterms:created>
  <dcterms:modified xsi:type="dcterms:W3CDTF">2013-12-03T10:05:00Z</dcterms:modified>
</cp:coreProperties>
</file>